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28" w:rsidRPr="00781D1A" w:rsidRDefault="00352228">
      <w:pPr>
        <w:keepNext/>
        <w:wordWrap/>
        <w:adjustRightInd w:val="0"/>
        <w:jc w:val="center"/>
        <w:rPr>
          <w:rFonts w:ascii="Times New Roman"/>
          <w:b/>
          <w:bCs/>
          <w:color w:val="FFFF00"/>
          <w:sz w:val="28"/>
          <w:szCs w:val="28"/>
        </w:rPr>
      </w:pPr>
      <w:bookmarkStart w:id="0" w:name="_GoBack"/>
      <w:bookmarkEnd w:id="0"/>
      <w:r w:rsidRPr="00781D1A">
        <w:rPr>
          <w:rFonts w:ascii="Times New Roman"/>
          <w:b/>
          <w:bCs/>
          <w:sz w:val="28"/>
          <w:szCs w:val="28"/>
        </w:rPr>
        <w:t xml:space="preserve">High-Level Radiation Field Analysis Using Monte Carlo Simulation </w:t>
      </w:r>
    </w:p>
    <w:p w:rsidR="00352228" w:rsidRPr="00781D1A" w:rsidRDefault="00352228">
      <w:pPr>
        <w:keepNext/>
        <w:wordWrap/>
        <w:adjustRightInd w:val="0"/>
        <w:jc w:val="center"/>
        <w:rPr>
          <w:rFonts w:ascii="Times New Roman"/>
          <w:b/>
          <w:bCs/>
          <w:sz w:val="28"/>
          <w:szCs w:val="28"/>
        </w:rPr>
      </w:pPr>
      <w:r w:rsidRPr="00781D1A">
        <w:rPr>
          <w:rFonts w:ascii="Times New Roman"/>
          <w:b/>
          <w:bCs/>
          <w:sz w:val="28"/>
          <w:szCs w:val="28"/>
        </w:rPr>
        <w:t>in Kori Nuclear Power Plant Unit 1</w:t>
      </w:r>
    </w:p>
    <w:p w:rsidR="00352228" w:rsidRPr="00781D1A" w:rsidRDefault="00352228">
      <w:pPr>
        <w:wordWrap/>
        <w:adjustRightInd w:val="0"/>
        <w:rPr>
          <w:rFonts w:ascii="Times New Roman"/>
          <w:sz w:val="24"/>
        </w:rPr>
      </w:pPr>
    </w:p>
    <w:p w:rsidR="00352228" w:rsidRPr="00781D1A" w:rsidRDefault="00352228">
      <w:pPr>
        <w:keepNext/>
        <w:wordWrap/>
        <w:adjustRightInd w:val="0"/>
        <w:jc w:val="center"/>
        <w:rPr>
          <w:rFonts w:ascii="Times New Roman"/>
          <w:sz w:val="24"/>
          <w:vertAlign w:val="superscript"/>
        </w:rPr>
      </w:pPr>
      <w:r w:rsidRPr="00781D1A">
        <w:rPr>
          <w:rFonts w:ascii="Times New Roman"/>
          <w:sz w:val="24"/>
        </w:rPr>
        <w:t>Cheol Woo LEE, Chang Ho SHIN, Jong Kyung KIM, and Gi Hwan KIM</w:t>
      </w:r>
      <w:r w:rsidRPr="00781D1A">
        <w:rPr>
          <w:rFonts w:ascii="Times New Roman"/>
          <w:sz w:val="24"/>
          <w:vertAlign w:val="superscript"/>
        </w:rPr>
        <w:t>*</w:t>
      </w:r>
    </w:p>
    <w:p w:rsidR="00352228" w:rsidRDefault="00352228">
      <w:pPr>
        <w:keepNext/>
        <w:wordWrap/>
        <w:adjustRightInd w:val="0"/>
        <w:jc w:val="center"/>
        <w:rPr>
          <w:rFonts w:ascii="Times New Roman"/>
          <w:sz w:val="24"/>
          <w:lang w:val="ko-KR"/>
        </w:rPr>
      </w:pPr>
      <w:r>
        <w:rPr>
          <w:rFonts w:ascii="Times New Roman"/>
          <w:sz w:val="24"/>
          <w:lang w:val="ko-KR"/>
        </w:rPr>
        <w:t xml:space="preserve">Hanyang University, Seoul, Korea </w:t>
      </w:r>
    </w:p>
    <w:p w:rsidR="00352228" w:rsidRPr="00781D1A" w:rsidRDefault="00352228">
      <w:pPr>
        <w:keepNext/>
        <w:wordWrap/>
        <w:adjustRightInd w:val="0"/>
        <w:jc w:val="center"/>
        <w:rPr>
          <w:rFonts w:ascii="Times New Roman"/>
          <w:sz w:val="24"/>
        </w:rPr>
      </w:pPr>
      <w:r w:rsidRPr="00781D1A">
        <w:rPr>
          <w:rFonts w:ascii="Times New Roman"/>
          <w:sz w:val="24"/>
          <w:vertAlign w:val="superscript"/>
        </w:rPr>
        <w:t>*</w:t>
      </w:r>
      <w:r w:rsidRPr="00781D1A">
        <w:rPr>
          <w:rFonts w:ascii="Times New Roman"/>
          <w:sz w:val="24"/>
        </w:rPr>
        <w:t>Ministry of Science and Technology, Seoul, Korea</w:t>
      </w:r>
    </w:p>
    <w:p w:rsidR="00352228" w:rsidRPr="00781D1A" w:rsidRDefault="00352228">
      <w:pPr>
        <w:wordWrap/>
        <w:adjustRightInd w:val="0"/>
        <w:rPr>
          <w:rFonts w:ascii="ÇÑ¾ç½Å¸íÁ¶" w:hAnsi="ÇÑ¾ç½Å¸íÁ¶" w:cs="ÇÑ¾ç½Å¸íÁ¶"/>
          <w:sz w:val="28"/>
          <w:szCs w:val="28"/>
        </w:rPr>
      </w:pPr>
    </w:p>
    <w:p w:rsidR="00352228" w:rsidRPr="00781D1A" w:rsidRDefault="00352228">
      <w:pPr>
        <w:wordWrap/>
        <w:adjustRightInd w:val="0"/>
        <w:rPr>
          <w:rFonts w:ascii="Times New Roman"/>
          <w:szCs w:val="20"/>
        </w:rPr>
      </w:pPr>
    </w:p>
    <w:p w:rsidR="00352228" w:rsidRPr="00781D1A" w:rsidRDefault="00352228">
      <w:pPr>
        <w:wordWrap/>
        <w:adjustRightInd w:val="0"/>
        <w:ind w:firstLine="120"/>
        <w:rPr>
          <w:rFonts w:ascii="Times New Roman"/>
          <w:color w:val="000000"/>
          <w:sz w:val="24"/>
        </w:rPr>
      </w:pPr>
      <w:r w:rsidRPr="00781D1A">
        <w:rPr>
          <w:rFonts w:ascii="Times New Roman"/>
          <w:color w:val="000000"/>
          <w:sz w:val="24"/>
        </w:rPr>
        <w:t xml:space="preserve">The distribution of radiation field in a nuclear power plant is necessary for safe operation. This is important especially when applying the recent recommendations of the International Commission on Radiological Protection in publication 60 (ICRP 60, 1991), and The recommendation has been followed by the inclusion of the radiation exposure in plants as an assessment of occupational exposure. It is evaluated by measurement or computational calculation. </w:t>
      </w:r>
    </w:p>
    <w:p w:rsidR="00352228" w:rsidRPr="00781D1A" w:rsidRDefault="00352228">
      <w:pPr>
        <w:wordWrap/>
        <w:adjustRightInd w:val="0"/>
        <w:ind w:firstLine="120"/>
        <w:rPr>
          <w:rFonts w:ascii="Times New Roman"/>
          <w:color w:val="000000"/>
          <w:sz w:val="24"/>
        </w:rPr>
      </w:pPr>
      <w:r w:rsidRPr="00781D1A">
        <w:rPr>
          <w:rFonts w:ascii="Times New Roman"/>
          <w:color w:val="000000"/>
          <w:sz w:val="24"/>
        </w:rPr>
        <w:t>The method by measurement is not enough to analyze the radiation field in whole working place but the computational calculations can make it possible. This paper is concerned with calculation of the neutron component of the radiation field inside containment building, in Kori unit 1, Korea.</w:t>
      </w:r>
    </w:p>
    <w:p w:rsidR="00352228" w:rsidRPr="00781D1A" w:rsidRDefault="00352228">
      <w:pPr>
        <w:wordWrap/>
        <w:adjustRightInd w:val="0"/>
        <w:ind w:firstLine="120"/>
        <w:rPr>
          <w:rFonts w:ascii="Times New Roman"/>
          <w:color w:val="000000"/>
          <w:sz w:val="24"/>
        </w:rPr>
      </w:pPr>
      <w:r w:rsidRPr="00781D1A">
        <w:rPr>
          <w:rFonts w:ascii="Times New Roman"/>
          <w:color w:val="000000"/>
          <w:sz w:val="24"/>
        </w:rPr>
        <w:t xml:space="preserve">High-level radiation field analysis was performed over two steps to increase the accuracy and to embody the complex structure of inside of the containment building. In the first step, radiation source term was calculated. The spectrum of neutron escaping from reactor vessel was calculated and the results were written at the outer wall of the reactor vessel to use as source for radiation field distribution </w:t>
      </w:r>
      <w:r w:rsidR="006C4447" w:rsidRPr="00781D1A">
        <w:rPr>
          <w:rFonts w:ascii="Times New Roman"/>
          <w:color w:val="000000"/>
          <w:sz w:val="24"/>
        </w:rPr>
        <w:t>calculation in</w:t>
      </w:r>
      <w:r w:rsidRPr="00781D1A">
        <w:rPr>
          <w:rFonts w:ascii="Times New Roman"/>
          <w:color w:val="000000"/>
          <w:sz w:val="24"/>
        </w:rPr>
        <w:t xml:space="preserve"> the next step. In the second step, radiation field distribution was calculated by using the previously calculated source term with containment building simulation model. The neutron spectrum was calculated in the whole working place inside of the containment building. And the neutron spectra and fluence for selected six points considering occupational exposure are calculated and compared with the measured values for benchmarking.</w:t>
      </w:r>
    </w:p>
    <w:p w:rsidR="00352228" w:rsidRPr="00781D1A" w:rsidRDefault="00352228" w:rsidP="006C4447">
      <w:pPr>
        <w:wordWrap/>
        <w:adjustRightInd w:val="0"/>
        <w:ind w:firstLine="120"/>
        <w:rPr>
          <w:rFonts w:ascii="Times New Roman" w:eastAsia="굴림" w:hint="eastAsia"/>
          <w:sz w:val="24"/>
        </w:rPr>
      </w:pPr>
      <w:r w:rsidRPr="00781D1A">
        <w:rPr>
          <w:rFonts w:ascii="Times New Roman"/>
          <w:color w:val="000000"/>
          <w:sz w:val="24"/>
        </w:rPr>
        <w:t xml:space="preserve">The calculated effective multiplication </w:t>
      </w:r>
      <w:r w:rsidRPr="00781D1A">
        <w:rPr>
          <w:rFonts w:ascii="Times New Roman"/>
          <w:sz w:val="24"/>
        </w:rPr>
        <w:t>factor is 1.00265</w:t>
      </w:r>
      <w:r w:rsidR="009F5F01" w:rsidRPr="006C4447">
        <w:rPr>
          <w:rFonts w:ascii="굴림" w:eastAsia="굴림" w:cs="굴림" w:hint="eastAsia"/>
          <w:noProof/>
          <w:kern w:val="0"/>
          <w:szCs w:val="20"/>
        </w:rPr>
        <w:drawing>
          <wp:inline distT="0" distB="0" distL="0" distR="0">
            <wp:extent cx="142875" cy="15240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81D1A">
        <w:rPr>
          <w:rFonts w:ascii="Times New Roman" w:eastAsia="굴림"/>
          <w:sz w:val="24"/>
        </w:rPr>
        <w:t xml:space="preserve">0.0002 with RMS error of 2.96%. The evaluated values for selected six points in the containment building were as follows; For the level of 20 ft, the evaluated maximum values at two points near the room and at one point in the room of the steam generator are </w:t>
      </w:r>
      <w:r w:rsidR="006C4447" w:rsidRPr="00781D1A">
        <w:rPr>
          <w:rFonts w:ascii="Times New Roman" w:eastAsia="굴림"/>
          <w:sz w:val="24"/>
        </w:rPr>
        <w:t>1.</w:t>
      </w:r>
      <w:r w:rsidR="006C4447" w:rsidRPr="00781D1A">
        <w:rPr>
          <w:rFonts w:ascii="Times New Roman" w:eastAsia="굴림" w:hint="eastAsia"/>
          <w:sz w:val="24"/>
        </w:rPr>
        <w:t>313</w:t>
      </w:r>
      <w:r w:rsidR="009F5F01" w:rsidRPr="006C4447">
        <w:rPr>
          <w:rFonts w:ascii="굴림" w:eastAsia="굴림" w:cs="굴림" w:hint="eastAsia"/>
          <w:noProof/>
          <w:kern w:val="0"/>
          <w:szCs w:val="20"/>
        </w:rPr>
        <w:drawing>
          <wp:inline distT="0" distB="0" distL="0" distR="0">
            <wp:extent cx="114300" cy="12382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6C4447" w:rsidRPr="00781D1A">
        <w:rPr>
          <w:rFonts w:ascii="Times New Roman" w:eastAsia="굴림"/>
          <w:sz w:val="24"/>
        </w:rPr>
        <w:t>10</w:t>
      </w:r>
      <w:r w:rsidR="006C4447" w:rsidRPr="00781D1A">
        <w:rPr>
          <w:rFonts w:ascii="Times New Roman" w:eastAsia="굴림"/>
          <w:sz w:val="24"/>
          <w:vertAlign w:val="superscript"/>
        </w:rPr>
        <w:t>3</w:t>
      </w:r>
      <w:r w:rsidR="006C4447" w:rsidRPr="00781D1A">
        <w:rPr>
          <w:rFonts w:ascii="Times New Roman" w:eastAsia="굴림" w:hint="eastAsia"/>
          <w:sz w:val="24"/>
        </w:rPr>
        <w:t xml:space="preserve">, </w:t>
      </w:r>
      <w:r w:rsidRPr="00781D1A">
        <w:rPr>
          <w:rFonts w:ascii="Times New Roman" w:eastAsia="굴림"/>
          <w:sz w:val="24"/>
        </w:rPr>
        <w:t>1.874</w:t>
      </w:r>
      <w:r w:rsidR="009F5F01" w:rsidRPr="006C4447">
        <w:rPr>
          <w:rFonts w:ascii="굴림" w:eastAsia="굴림" w:cs="굴림" w:hint="eastAsia"/>
          <w:noProof/>
          <w:kern w:val="0"/>
          <w:szCs w:val="20"/>
        </w:rPr>
        <w:drawing>
          <wp:inline distT="0" distB="0" distL="0" distR="0">
            <wp:extent cx="114300" cy="1238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006C4447" w:rsidRPr="00781D1A">
        <w:rPr>
          <w:rFonts w:ascii="Times New Roman" w:eastAsia="굴림" w:hint="eastAsia"/>
          <w:sz w:val="24"/>
        </w:rPr>
        <w:t xml:space="preserve">, </w:t>
      </w:r>
      <w:r w:rsidRPr="00781D1A">
        <w:rPr>
          <w:rFonts w:ascii="Times New Roman" w:eastAsia="굴림"/>
          <w:sz w:val="24"/>
        </w:rPr>
        <w:t>and 1.002 neutrons/cm</w:t>
      </w:r>
      <w:r w:rsidRPr="00781D1A">
        <w:rPr>
          <w:rFonts w:ascii="Times New Roman" w:eastAsia="굴림"/>
          <w:sz w:val="24"/>
          <w:vertAlign w:val="superscript"/>
        </w:rPr>
        <w:t>2</w:t>
      </w:r>
      <w:r w:rsidRPr="00781D1A">
        <w:rPr>
          <w:rFonts w:ascii="Times New Roman" w:eastAsia="굴림"/>
          <w:sz w:val="24"/>
        </w:rPr>
        <w:t>sec, respectively. For the level of 44 ft, the evaluated maximum values are 4.587</w:t>
      </w:r>
      <w:r w:rsidR="009F5F01" w:rsidRPr="006C4447">
        <w:rPr>
          <w:rFonts w:ascii="굴림" w:eastAsia="굴림" w:cs="굴림" w:hint="eastAsia"/>
          <w:noProof/>
          <w:kern w:val="0"/>
          <w:szCs w:val="20"/>
        </w:rPr>
        <w:drawing>
          <wp:inline distT="0" distB="0" distL="0" distR="0">
            <wp:extent cx="114300" cy="12382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Pr="00781D1A">
        <w:rPr>
          <w:rFonts w:ascii="Times New Roman" w:eastAsia="굴림"/>
          <w:sz w:val="24"/>
        </w:rPr>
        <w:t>, 4.579</w:t>
      </w:r>
      <w:r w:rsidR="009F5F01" w:rsidRPr="006C4447">
        <w:rPr>
          <w:rFonts w:ascii="굴림" w:eastAsia="굴림" w:cs="굴림" w:hint="eastAsia"/>
          <w:noProof/>
          <w:kern w:val="0"/>
          <w:szCs w:val="20"/>
        </w:rPr>
        <w:drawing>
          <wp:inline distT="0" distB="0" distL="0" distR="0">
            <wp:extent cx="114300" cy="12382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81D1A">
        <w:rPr>
          <w:rFonts w:ascii="Times New Roman" w:eastAsia="굴림"/>
          <w:sz w:val="24"/>
        </w:rPr>
        <w:t>10</w:t>
      </w:r>
      <w:r w:rsidRPr="00781D1A">
        <w:rPr>
          <w:rFonts w:ascii="Times New Roman" w:eastAsia="굴림"/>
          <w:sz w:val="24"/>
          <w:vertAlign w:val="superscript"/>
        </w:rPr>
        <w:t>3</w:t>
      </w:r>
      <w:r w:rsidRPr="00781D1A">
        <w:rPr>
          <w:rFonts w:ascii="Times New Roman" w:eastAsia="굴림"/>
          <w:sz w:val="24"/>
        </w:rPr>
        <w:t xml:space="preserve"> and 20.63 neutrons/cm</w:t>
      </w:r>
      <w:r w:rsidRPr="00781D1A">
        <w:rPr>
          <w:rFonts w:ascii="Times New Roman" w:eastAsia="굴림"/>
          <w:sz w:val="24"/>
          <w:vertAlign w:val="superscript"/>
        </w:rPr>
        <w:t>2</w:t>
      </w:r>
      <w:r w:rsidRPr="00781D1A">
        <w:rPr>
          <w:rFonts w:ascii="Times New Roman" w:eastAsia="굴림"/>
          <w:sz w:val="24"/>
        </w:rPr>
        <w:t>sec, respectively</w:t>
      </w:r>
      <w:r w:rsidR="006C4447" w:rsidRPr="00781D1A">
        <w:rPr>
          <w:rFonts w:ascii="Times New Roman" w:eastAsia="굴림"/>
          <w:sz w:val="24"/>
        </w:rPr>
        <w:t xml:space="preserve">, these are the same trend as </w:t>
      </w:r>
      <w:r w:rsidR="006C4447" w:rsidRPr="00781D1A">
        <w:rPr>
          <w:rFonts w:ascii="Times New Roman" w:eastAsia="굴림" w:hint="eastAsia"/>
          <w:sz w:val="24"/>
        </w:rPr>
        <w:t xml:space="preserve">the level of 20 ft </w:t>
      </w:r>
      <w:r w:rsidRPr="00781D1A">
        <w:rPr>
          <w:rFonts w:ascii="Times New Roman" w:eastAsia="굴림"/>
          <w:sz w:val="24"/>
        </w:rPr>
        <w:t>mentioned above.</w:t>
      </w:r>
    </w:p>
    <w:p w:rsidR="00352228" w:rsidRPr="00781D1A" w:rsidRDefault="00352228">
      <w:pPr>
        <w:wordWrap/>
        <w:adjustRightInd w:val="0"/>
        <w:rPr>
          <w:rFonts w:ascii="Times New Roman" w:eastAsia="굴림"/>
          <w:sz w:val="24"/>
        </w:rPr>
      </w:pPr>
    </w:p>
    <w:p w:rsidR="00781D1A" w:rsidRDefault="00781D1A">
      <w:pPr>
        <w:wordWrap/>
        <w:adjustRightInd w:val="0"/>
        <w:rPr>
          <w:rFonts w:ascii="Times New Roman" w:eastAsia="굴림"/>
          <w:sz w:val="24"/>
        </w:rPr>
      </w:pPr>
    </w:p>
    <w:p w:rsidR="00352228" w:rsidRPr="00781D1A" w:rsidRDefault="00352228">
      <w:pPr>
        <w:wordWrap/>
        <w:adjustRightInd w:val="0"/>
        <w:rPr>
          <w:rFonts w:ascii="Times New Roman" w:eastAsia="굴림"/>
          <w:sz w:val="24"/>
        </w:rPr>
      </w:pPr>
      <w:r w:rsidRPr="00781D1A">
        <w:rPr>
          <w:rFonts w:ascii="Times New Roman" w:eastAsia="굴림"/>
          <w:sz w:val="24"/>
        </w:rPr>
        <w:t>Topic Number: 1 (Radiation Transport and Shielding)</w:t>
      </w:r>
    </w:p>
    <w:p w:rsidR="00352228" w:rsidRPr="00781D1A" w:rsidRDefault="00352228">
      <w:pPr>
        <w:wordWrap/>
        <w:adjustRightInd w:val="0"/>
        <w:rPr>
          <w:rFonts w:ascii="Times New Roman" w:eastAsia="굴림"/>
          <w:sz w:val="24"/>
        </w:rPr>
      </w:pPr>
      <w:r w:rsidRPr="00781D1A">
        <w:rPr>
          <w:rFonts w:ascii="Times New Roman" w:eastAsia="굴림"/>
          <w:sz w:val="24"/>
        </w:rPr>
        <w:t>Presentation: Oral</w:t>
      </w:r>
    </w:p>
    <w:p w:rsidR="00352228" w:rsidRPr="00781D1A" w:rsidRDefault="00352228">
      <w:pPr>
        <w:wordWrap/>
        <w:adjustRightInd w:val="0"/>
        <w:rPr>
          <w:rFonts w:ascii="Times New Roman" w:eastAsia="굴림"/>
          <w:sz w:val="24"/>
        </w:rPr>
      </w:pPr>
      <w:r w:rsidRPr="00781D1A">
        <w:rPr>
          <w:rFonts w:ascii="Times New Roman" w:eastAsia="굴림"/>
          <w:sz w:val="24"/>
        </w:rPr>
        <w:t>Telephone: +82-2-2299-1732</w:t>
      </w:r>
    </w:p>
    <w:p w:rsidR="00352228" w:rsidRDefault="00352228">
      <w:pPr>
        <w:wordWrap/>
        <w:adjustRightInd w:val="0"/>
        <w:rPr>
          <w:rFonts w:ascii="Times New Roman" w:eastAsia="굴림"/>
          <w:sz w:val="24"/>
        </w:rPr>
      </w:pPr>
      <w:r w:rsidRPr="00781D1A">
        <w:rPr>
          <w:rFonts w:ascii="Times New Roman" w:eastAsia="굴림"/>
          <w:sz w:val="24"/>
        </w:rPr>
        <w:t>Fax. : +82-2-2294-4800</w:t>
      </w:r>
    </w:p>
    <w:p w:rsidR="00781D1A" w:rsidRPr="00781D1A" w:rsidRDefault="00781D1A">
      <w:pPr>
        <w:wordWrap/>
        <w:adjustRightInd w:val="0"/>
        <w:rPr>
          <w:rFonts w:ascii="Times New Roman" w:eastAsia="굴림"/>
          <w:szCs w:val="20"/>
        </w:rPr>
      </w:pPr>
      <w:r>
        <w:rPr>
          <w:rFonts w:ascii="Times New Roman" w:eastAsia="굴림"/>
          <w:sz w:val="24"/>
        </w:rPr>
        <w:t>e-mail: abcd@hanyang.ac.kr</w:t>
      </w:r>
    </w:p>
    <w:sectPr w:rsidR="00781D1A" w:rsidRPr="00781D1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ÇÑ¾ç½Å¸í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CA"/>
    <w:rsid w:val="001560CA"/>
    <w:rsid w:val="00352228"/>
    <w:rsid w:val="004B3E1D"/>
    <w:rsid w:val="006C4447"/>
    <w:rsid w:val="00781D1A"/>
    <w:rsid w:val="007F53D3"/>
    <w:rsid w:val="009F5F01"/>
    <w:rsid w:val="00CA2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5CD556D-F251-4E8B-A653-2A9F01C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High-Level Radiation Field Analysis Using Monte Carlo Simulation </vt:lpstr>
    </vt:vector>
  </TitlesOfParts>
  <Company>HYU</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High-Level Radiation Field Analysis Using Monte Carlo Simulation</dc:title>
  <dc:subject/>
  <dc:creator>gemini</dc:creator>
  <cp:keywords/>
  <dc:description/>
  <cp:lastModifiedBy>chshin</cp:lastModifiedBy>
  <cp:revision>2</cp:revision>
  <dcterms:created xsi:type="dcterms:W3CDTF">2015-02-10T14:04:00Z</dcterms:created>
  <dcterms:modified xsi:type="dcterms:W3CDTF">2015-02-10T14:04:00Z</dcterms:modified>
</cp:coreProperties>
</file>